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410" w:rsidRDefault="00245410" w:rsidP="0024541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object w:dxaOrig="825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1.5pt" o:ole="" fillcolor="window">
            <v:imagedata r:id="rId7" o:title=""/>
          </v:shape>
          <o:OLEObject Type="Embed" ProgID="Word.Picture.8" ShapeID="_x0000_i1025" DrawAspect="Content" ObjectID="_1674390649" r:id="rId8"/>
        </w:object>
      </w:r>
    </w:p>
    <w:p w:rsidR="00245410" w:rsidRDefault="00245410" w:rsidP="0024541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410" w:rsidRDefault="00245410" w:rsidP="0024541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САВРАНСЬКА  СЕЛИЩНА РАДА</w:t>
      </w:r>
    </w:p>
    <w:p w:rsidR="00245410" w:rsidRDefault="00245410" w:rsidP="0024541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245410" w:rsidRDefault="00245410" w:rsidP="0024541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410" w:rsidRDefault="00245410" w:rsidP="0024541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245410" w:rsidRDefault="00245410" w:rsidP="0024541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410" w:rsidRDefault="00245410" w:rsidP="00245410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28.01.2021 року                                             № 119 - УІІІ</w:t>
      </w:r>
    </w:p>
    <w:p w:rsidR="00245410" w:rsidRDefault="00245410" w:rsidP="00245410">
      <w:pPr>
        <w:ind w:left="354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0ED6" w:rsidRDefault="0089352C">
      <w:pPr>
        <w:pStyle w:val="Standard"/>
        <w:tabs>
          <w:tab w:val="left" w:pos="3860"/>
        </w:tabs>
        <w:rPr>
          <w:rFonts w:hint="eastAsia"/>
        </w:rPr>
      </w:pPr>
      <w:r>
        <w:rPr>
          <w:sz w:val="28"/>
          <w:szCs w:val="28"/>
          <w:lang w:val="uk-UA"/>
        </w:rPr>
        <w:t>Про встановлення батьківської плати</w:t>
      </w:r>
    </w:p>
    <w:p w:rsidR="00A50ED6" w:rsidRDefault="0089352C">
      <w:pPr>
        <w:pStyle w:val="Standard"/>
        <w:tabs>
          <w:tab w:val="left" w:pos="3860"/>
        </w:tabs>
        <w:rPr>
          <w:rFonts w:hint="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харчування дітей у  закладах дошкільної</w:t>
      </w:r>
    </w:p>
    <w:p w:rsidR="00A50ED6" w:rsidRDefault="0089352C">
      <w:pPr>
        <w:pStyle w:val="Standard"/>
        <w:tabs>
          <w:tab w:val="left" w:pos="3860"/>
        </w:tabs>
        <w:rPr>
          <w:rFonts w:hint="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освіти та дошкільних підрозділах навчально-</w:t>
      </w:r>
    </w:p>
    <w:p w:rsidR="00A50ED6" w:rsidRDefault="0089352C">
      <w:pPr>
        <w:pStyle w:val="Standard"/>
        <w:tabs>
          <w:tab w:val="left" w:pos="3860"/>
        </w:tabs>
        <w:rPr>
          <w:rFonts w:hint="eastAsia"/>
        </w:rPr>
      </w:pPr>
      <w:r>
        <w:rPr>
          <w:sz w:val="28"/>
          <w:szCs w:val="28"/>
          <w:lang w:val="uk-UA"/>
        </w:rPr>
        <w:t>виховних комплексів на 2021 рік</w:t>
      </w:r>
    </w:p>
    <w:p w:rsidR="00A50ED6" w:rsidRDefault="00A50ED6">
      <w:pPr>
        <w:pStyle w:val="Standard"/>
        <w:tabs>
          <w:tab w:val="left" w:pos="3860"/>
        </w:tabs>
        <w:jc w:val="both"/>
        <w:rPr>
          <w:rFonts w:ascii="Times New Roman" w:hAnsi="Times New Roman"/>
          <w:lang w:val="uk-UA"/>
        </w:rPr>
      </w:pPr>
    </w:p>
    <w:p w:rsidR="00A50ED6" w:rsidRDefault="0089352C">
      <w:pPr>
        <w:pStyle w:val="Textbody"/>
        <w:tabs>
          <w:tab w:val="left" w:pos="3860"/>
        </w:tabs>
        <w:spacing w:after="150" w:line="240" w:lineRule="auto"/>
        <w:ind w:firstLine="737"/>
        <w:jc w:val="both"/>
        <w:rPr>
          <w:rFonts w:hint="eastAsia"/>
        </w:rPr>
      </w:pPr>
      <w:r>
        <w:rPr>
          <w:rFonts w:ascii="Times New Roman" w:hAnsi="Times New Roman"/>
          <w:color w:val="242424"/>
          <w:sz w:val="28"/>
          <w:szCs w:val="28"/>
        </w:rPr>
        <w:t>Керу</w:t>
      </w:r>
      <w:r w:rsidR="00F02739">
        <w:rPr>
          <w:rFonts w:ascii="Times New Roman" w:hAnsi="Times New Roman"/>
          <w:color w:val="242424"/>
          <w:sz w:val="28"/>
          <w:szCs w:val="28"/>
        </w:rPr>
        <w:t xml:space="preserve">ючись ч.5 ст.35 Закону України </w:t>
      </w:r>
      <w:r w:rsidR="00F02739">
        <w:rPr>
          <w:rFonts w:ascii="Times New Roman" w:hAnsi="Times New Roman"/>
          <w:color w:val="242424"/>
          <w:sz w:val="28"/>
          <w:szCs w:val="28"/>
          <w:lang w:val="uk-UA"/>
        </w:rPr>
        <w:t>«</w:t>
      </w:r>
      <w:r w:rsidR="00F02739">
        <w:rPr>
          <w:rFonts w:ascii="Times New Roman" w:hAnsi="Times New Roman"/>
          <w:color w:val="242424"/>
          <w:sz w:val="28"/>
          <w:szCs w:val="28"/>
        </w:rPr>
        <w:t xml:space="preserve">Про </w:t>
      </w:r>
      <w:proofErr w:type="spellStart"/>
      <w:r w:rsidR="00F02739">
        <w:rPr>
          <w:rFonts w:ascii="Times New Roman" w:hAnsi="Times New Roman"/>
          <w:color w:val="242424"/>
          <w:sz w:val="28"/>
          <w:szCs w:val="28"/>
        </w:rPr>
        <w:t>дошкільну</w:t>
      </w:r>
      <w:proofErr w:type="spellEnd"/>
      <w:r w:rsidR="00F02739">
        <w:rPr>
          <w:rFonts w:ascii="Times New Roman" w:hAnsi="Times New Roman"/>
          <w:color w:val="242424"/>
          <w:sz w:val="28"/>
          <w:szCs w:val="28"/>
        </w:rPr>
        <w:t xml:space="preserve"> </w:t>
      </w:r>
      <w:proofErr w:type="spellStart"/>
      <w:r w:rsidR="00F02739">
        <w:rPr>
          <w:rFonts w:ascii="Times New Roman" w:hAnsi="Times New Roman"/>
          <w:color w:val="242424"/>
          <w:sz w:val="28"/>
          <w:szCs w:val="28"/>
        </w:rPr>
        <w:t>освіту</w:t>
      </w:r>
      <w:proofErr w:type="spellEnd"/>
      <w:r w:rsidR="00F02739">
        <w:rPr>
          <w:rFonts w:ascii="Times New Roman" w:hAnsi="Times New Roman"/>
          <w:color w:val="242424"/>
          <w:sz w:val="28"/>
          <w:szCs w:val="28"/>
          <w:lang w:val="uk-UA"/>
        </w:rPr>
        <w:t>»</w:t>
      </w:r>
      <w:r>
        <w:rPr>
          <w:rFonts w:ascii="Times New Roman" w:hAnsi="Times New Roman"/>
          <w:color w:val="242424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color w:val="242424"/>
          <w:sz w:val="28"/>
          <w:szCs w:val="28"/>
        </w:rPr>
        <w:t>п.п</w:t>
      </w:r>
      <w:proofErr w:type="spellEnd"/>
      <w:r>
        <w:rPr>
          <w:rFonts w:ascii="Times New Roman" w:hAnsi="Times New Roman"/>
          <w:color w:val="242424"/>
          <w:sz w:val="28"/>
          <w:szCs w:val="28"/>
        </w:rPr>
        <w:t xml:space="preserve">. 2.1. </w:t>
      </w:r>
      <w:proofErr w:type="gramStart"/>
      <w:r>
        <w:rPr>
          <w:rFonts w:ascii="Times New Roman" w:hAnsi="Times New Roman"/>
          <w:color w:val="242424"/>
          <w:sz w:val="28"/>
          <w:szCs w:val="28"/>
        </w:rPr>
        <w:t>Порядку встановлення плати для батьків за перебування дітей у державних і комунальних дошкільних та інтернатних навчальних закладах</w:t>
      </w:r>
      <w:r w:rsidR="002C002D">
        <w:rPr>
          <w:rFonts w:ascii="Times New Roman" w:hAnsi="Times New Roman"/>
          <w:color w:val="242424"/>
          <w:sz w:val="28"/>
          <w:szCs w:val="28"/>
          <w:lang w:val="uk-UA"/>
        </w:rPr>
        <w:t>»</w:t>
      </w:r>
      <w:bookmarkStart w:id="0" w:name="_GoBack"/>
      <w:bookmarkEnd w:id="0"/>
      <w:r>
        <w:rPr>
          <w:rFonts w:ascii="Times New Roman" w:hAnsi="Times New Roman"/>
          <w:color w:val="242424"/>
          <w:sz w:val="28"/>
          <w:szCs w:val="28"/>
        </w:rPr>
        <w:t>, затвердженого Наказом Міністерства освіти і науки України від 21.11.20</w:t>
      </w:r>
      <w:r w:rsidR="00F02739">
        <w:rPr>
          <w:rFonts w:ascii="Times New Roman" w:hAnsi="Times New Roman"/>
          <w:color w:val="242424"/>
          <w:sz w:val="28"/>
          <w:szCs w:val="28"/>
        </w:rPr>
        <w:t xml:space="preserve">02.№ 667, ст.26 Закону України </w:t>
      </w:r>
      <w:r w:rsidR="00F02739">
        <w:rPr>
          <w:rFonts w:ascii="Times New Roman" w:hAnsi="Times New Roman"/>
          <w:color w:val="242424"/>
          <w:sz w:val="28"/>
          <w:szCs w:val="28"/>
          <w:lang w:val="uk-UA"/>
        </w:rPr>
        <w:t>«</w:t>
      </w:r>
      <w:r>
        <w:rPr>
          <w:rFonts w:ascii="Times New Roman" w:hAnsi="Times New Roman"/>
          <w:color w:val="242424"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/>
          <w:color w:val="242424"/>
          <w:sz w:val="28"/>
          <w:szCs w:val="28"/>
        </w:rPr>
        <w:t>м</w:t>
      </w:r>
      <w:r w:rsidR="00F02739">
        <w:rPr>
          <w:rFonts w:ascii="Times New Roman" w:hAnsi="Times New Roman"/>
          <w:color w:val="242424"/>
          <w:sz w:val="28"/>
          <w:szCs w:val="28"/>
        </w:rPr>
        <w:t>ісцеве</w:t>
      </w:r>
      <w:proofErr w:type="spellEnd"/>
      <w:r w:rsidR="00F02739">
        <w:rPr>
          <w:rFonts w:ascii="Times New Roman" w:hAnsi="Times New Roman"/>
          <w:color w:val="242424"/>
          <w:sz w:val="28"/>
          <w:szCs w:val="28"/>
        </w:rPr>
        <w:t xml:space="preserve"> </w:t>
      </w:r>
      <w:proofErr w:type="spellStart"/>
      <w:r w:rsidR="00F02739">
        <w:rPr>
          <w:rFonts w:ascii="Times New Roman" w:hAnsi="Times New Roman"/>
          <w:color w:val="242424"/>
          <w:sz w:val="28"/>
          <w:szCs w:val="28"/>
        </w:rPr>
        <w:t>самоврядування</w:t>
      </w:r>
      <w:proofErr w:type="spellEnd"/>
      <w:r w:rsidR="00F02739">
        <w:rPr>
          <w:rFonts w:ascii="Times New Roman" w:hAnsi="Times New Roman"/>
          <w:color w:val="242424"/>
          <w:sz w:val="28"/>
          <w:szCs w:val="28"/>
        </w:rPr>
        <w:t xml:space="preserve"> в </w:t>
      </w:r>
      <w:proofErr w:type="spellStart"/>
      <w:r w:rsidR="00F02739">
        <w:rPr>
          <w:rFonts w:ascii="Times New Roman" w:hAnsi="Times New Roman"/>
          <w:color w:val="242424"/>
          <w:sz w:val="28"/>
          <w:szCs w:val="28"/>
        </w:rPr>
        <w:t>Україні</w:t>
      </w:r>
      <w:proofErr w:type="spellEnd"/>
      <w:r w:rsidR="00F02739">
        <w:rPr>
          <w:rFonts w:ascii="Times New Roman" w:hAnsi="Times New Roman"/>
          <w:color w:val="242424"/>
          <w:sz w:val="28"/>
          <w:szCs w:val="28"/>
          <w:lang w:val="uk-UA"/>
        </w:rPr>
        <w:t>»</w:t>
      </w:r>
      <w:r>
        <w:rPr>
          <w:rFonts w:ascii="Times New Roman" w:hAnsi="Times New Roman"/>
          <w:color w:val="242424"/>
          <w:sz w:val="28"/>
          <w:szCs w:val="28"/>
        </w:rPr>
        <w:t xml:space="preserve">, з метою </w:t>
      </w:r>
      <w:proofErr w:type="spellStart"/>
      <w:r>
        <w:rPr>
          <w:rFonts w:ascii="Times New Roman" w:hAnsi="Times New Roman"/>
          <w:color w:val="242424"/>
          <w:sz w:val="28"/>
          <w:szCs w:val="28"/>
        </w:rPr>
        <w:t>організації</w:t>
      </w:r>
      <w:proofErr w:type="spellEnd"/>
      <w:r>
        <w:rPr>
          <w:rFonts w:ascii="Times New Roman" w:hAnsi="Times New Roman"/>
          <w:color w:val="24242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242424"/>
          <w:sz w:val="28"/>
          <w:szCs w:val="28"/>
        </w:rPr>
        <w:t>харчування</w:t>
      </w:r>
      <w:proofErr w:type="spellEnd"/>
      <w:r>
        <w:rPr>
          <w:rFonts w:ascii="Times New Roman" w:hAnsi="Times New Roman"/>
          <w:color w:val="24242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242424"/>
          <w:sz w:val="28"/>
          <w:szCs w:val="28"/>
        </w:rPr>
        <w:t>дітей</w:t>
      </w:r>
      <w:proofErr w:type="spellEnd"/>
      <w:r>
        <w:rPr>
          <w:rFonts w:ascii="Times New Roman" w:hAnsi="Times New Roman"/>
          <w:color w:val="242424"/>
          <w:sz w:val="28"/>
          <w:szCs w:val="28"/>
        </w:rPr>
        <w:t xml:space="preserve"> у дошкільних навчальних закладах, селищна рада     </w:t>
      </w:r>
      <w:proofErr w:type="gramEnd"/>
    </w:p>
    <w:p w:rsidR="00A50ED6" w:rsidRDefault="0089352C">
      <w:pPr>
        <w:pStyle w:val="Textbody"/>
        <w:tabs>
          <w:tab w:val="left" w:pos="3860"/>
        </w:tabs>
        <w:spacing w:after="150"/>
        <w:ind w:firstLine="737"/>
        <w:jc w:val="both"/>
        <w:rPr>
          <w:rFonts w:hint="eastAsia"/>
        </w:rPr>
      </w:pPr>
      <w:r>
        <w:rPr>
          <w:rFonts w:ascii="Times New Roman" w:hAnsi="Times New Roman"/>
          <w:bCs/>
          <w:color w:val="242424"/>
          <w:sz w:val="28"/>
          <w:szCs w:val="28"/>
        </w:rPr>
        <w:t>ВИРІШИЛА:</w:t>
      </w:r>
    </w:p>
    <w:p w:rsidR="00A50ED6" w:rsidRDefault="0089352C">
      <w:pPr>
        <w:ind w:firstLine="709"/>
        <w:jc w:val="both"/>
        <w:rPr>
          <w:rFonts w:hint="eastAsia"/>
        </w:rPr>
      </w:pPr>
      <w:r>
        <w:rPr>
          <w:rFonts w:ascii="Times New Roman" w:hAnsi="Times New Roman"/>
          <w:color w:val="242424"/>
          <w:sz w:val="28"/>
          <w:szCs w:val="28"/>
          <w:lang w:val="uk-UA"/>
        </w:rPr>
        <w:t xml:space="preserve">1. </w:t>
      </w:r>
      <w:r>
        <w:rPr>
          <w:sz w:val="28"/>
          <w:szCs w:val="28"/>
        </w:rPr>
        <w:t xml:space="preserve">Встановити батьківську плату за харчування дітей у дошкільних навчальних закладах, </w:t>
      </w:r>
      <w:proofErr w:type="gramStart"/>
      <w:r w:rsidR="00F02739">
        <w:rPr>
          <w:sz w:val="28"/>
          <w:szCs w:val="28"/>
          <w:lang w:val="uk-UA"/>
        </w:rPr>
        <w:t>кр</w:t>
      </w:r>
      <w:proofErr w:type="gramEnd"/>
      <w:r w:rsidR="00F02739">
        <w:rPr>
          <w:sz w:val="28"/>
          <w:szCs w:val="28"/>
          <w:lang w:val="uk-UA"/>
        </w:rPr>
        <w:t xml:space="preserve">ім ДНЗ «Веселка» </w:t>
      </w:r>
      <w:proofErr w:type="spellStart"/>
      <w:r w:rsidR="00F02739"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Саврань</w:t>
      </w:r>
      <w:proofErr w:type="spellEnd"/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</w:rPr>
        <w:t xml:space="preserve">  та </w:t>
      </w:r>
      <w:r>
        <w:rPr>
          <w:sz w:val="28"/>
          <w:szCs w:val="28"/>
          <w:lang w:val="uk-UA"/>
        </w:rPr>
        <w:t>дошкільних підрозділах НВК на</w:t>
      </w:r>
      <w:r>
        <w:rPr>
          <w:sz w:val="28"/>
          <w:szCs w:val="28"/>
        </w:rPr>
        <w:t xml:space="preserve"> 2021 рік у розмірі 50% від вартості харчування на день, </w:t>
      </w:r>
      <w:r>
        <w:rPr>
          <w:sz w:val="28"/>
          <w:szCs w:val="28"/>
          <w:lang w:val="uk-UA"/>
        </w:rPr>
        <w:t>що становить 12 гривень.</w:t>
      </w:r>
    </w:p>
    <w:p w:rsidR="00A50ED6" w:rsidRDefault="0089352C">
      <w:pPr>
        <w:ind w:firstLine="709"/>
        <w:jc w:val="both"/>
        <w:rPr>
          <w:rFonts w:hint="eastAsia"/>
        </w:rPr>
      </w:pPr>
      <w:r>
        <w:rPr>
          <w:sz w:val="28"/>
          <w:szCs w:val="28"/>
          <w:lang w:val="uk-UA"/>
        </w:rPr>
        <w:t>2. Встановити батьківську пл</w:t>
      </w:r>
      <w:r w:rsidR="00F02739">
        <w:rPr>
          <w:sz w:val="28"/>
          <w:szCs w:val="28"/>
          <w:lang w:val="uk-UA"/>
        </w:rPr>
        <w:t>ату  за харчування дітей у ДНЗ «Веселка»</w:t>
      </w: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Саврань</w:t>
      </w:r>
      <w:proofErr w:type="spellEnd"/>
      <w:r>
        <w:rPr>
          <w:sz w:val="28"/>
          <w:szCs w:val="28"/>
          <w:lang w:val="uk-UA"/>
        </w:rPr>
        <w:t xml:space="preserve"> на 2021 рік у розмірі 50% від вартості харчування на день, що становить  14 гривень в ясельних групах та 18 гривень в садових групах.</w:t>
      </w:r>
    </w:p>
    <w:p w:rsidR="00A50ED6" w:rsidRDefault="0089352C">
      <w:pPr>
        <w:ind w:firstLine="709"/>
        <w:jc w:val="both"/>
        <w:rPr>
          <w:rFonts w:hint="eastAsia"/>
        </w:rPr>
      </w:pPr>
      <w:r>
        <w:rPr>
          <w:rFonts w:ascii="Times New Roman" w:hAnsi="Times New Roman"/>
          <w:color w:val="242424"/>
          <w:sz w:val="28"/>
          <w:szCs w:val="28"/>
          <w:lang w:val="uk-UA"/>
        </w:rPr>
        <w:t xml:space="preserve">3. </w:t>
      </w:r>
      <w:r>
        <w:rPr>
          <w:sz w:val="28"/>
          <w:szCs w:val="28"/>
        </w:rPr>
        <w:t>Розмір плати за харчування в дитячому садку зменшується на 50% для батьків, у сім’ях яких виховуються троє і більше дітей та мають посвідчення багатодітної родини.</w:t>
      </w:r>
    </w:p>
    <w:p w:rsidR="00A50ED6" w:rsidRDefault="0089352C">
      <w:pPr>
        <w:ind w:firstLine="709"/>
        <w:jc w:val="both"/>
        <w:rPr>
          <w:rFonts w:hint="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Звільнити від плати за харчування батьків або осіб, які їх замінюють, дітей-сиріт, дітей, позбавлених батьківського піклування, дітей із сімей, що отримують допомогу відповідно до Закону України «Про державну соціальну допомогу малозабезпеченим сім’ям», батьків, учасників бойових дій.</w:t>
      </w:r>
    </w:p>
    <w:p w:rsidR="00A50ED6" w:rsidRDefault="0089352C">
      <w:pPr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>
        <w:rPr>
          <w:rFonts w:ascii="Times New Roman" w:hAnsi="Times New Roman"/>
          <w:sz w:val="28"/>
          <w:szCs w:val="28"/>
        </w:rPr>
        <w:t xml:space="preserve"> </w:t>
      </w:r>
      <w:r w:rsidR="00F02739" w:rsidRPr="00F02739">
        <w:rPr>
          <w:rFonts w:ascii="Times New Roman" w:hAnsi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Дане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набирає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чинності</w:t>
      </w:r>
      <w:proofErr w:type="spellEnd"/>
      <w:r>
        <w:rPr>
          <w:sz w:val="28"/>
          <w:szCs w:val="28"/>
        </w:rPr>
        <w:t xml:space="preserve"> з </w:t>
      </w:r>
      <w:r>
        <w:rPr>
          <w:sz w:val="28"/>
          <w:szCs w:val="28"/>
          <w:lang w:val="uk-UA"/>
        </w:rPr>
        <w:t>01.02.2021</w:t>
      </w:r>
      <w:r>
        <w:rPr>
          <w:sz w:val="28"/>
          <w:szCs w:val="28"/>
        </w:rPr>
        <w:t xml:space="preserve"> року.</w:t>
      </w:r>
    </w:p>
    <w:p w:rsidR="00A50ED6" w:rsidRDefault="0089352C">
      <w:pPr>
        <w:ind w:firstLine="709"/>
        <w:jc w:val="both"/>
        <w:rPr>
          <w:rFonts w:hint="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Контроль за виконанням рішення покласти на постійну комісію з питань планування, фінансів та бюджету, соціально-економічного розвитку, ринкових відносин та інвестиційної діяльності, житлово-комунального господарства та комунальної власності Савранської селищної ради.</w:t>
      </w:r>
    </w:p>
    <w:p w:rsidR="00F02739" w:rsidRPr="002C002D" w:rsidRDefault="00245410">
      <w:pPr>
        <w:jc w:val="both"/>
        <w:rPr>
          <w:rFonts w:ascii="Times New Roman" w:hAnsi="Times New Roman"/>
          <w:color w:val="242424"/>
          <w:sz w:val="28"/>
          <w:szCs w:val="28"/>
          <w:lang w:val="uk-UA"/>
        </w:rPr>
      </w:pPr>
      <w:r>
        <w:rPr>
          <w:rFonts w:ascii="Times New Roman" w:hAnsi="Times New Roman"/>
          <w:color w:val="242424"/>
          <w:sz w:val="28"/>
          <w:szCs w:val="28"/>
          <w:lang w:val="uk-UA"/>
        </w:rPr>
        <w:t xml:space="preserve"> </w:t>
      </w:r>
    </w:p>
    <w:p w:rsidR="00A50ED6" w:rsidRPr="00F02739" w:rsidRDefault="00245410">
      <w:pPr>
        <w:jc w:val="both"/>
        <w:rPr>
          <w:rFonts w:ascii="Times New Roman" w:hAnsi="Times New Roman"/>
          <w:color w:val="242424"/>
          <w:sz w:val="28"/>
          <w:szCs w:val="28"/>
          <w:lang w:val="en-US"/>
        </w:rPr>
      </w:pPr>
      <w:r>
        <w:rPr>
          <w:rFonts w:ascii="Times New Roman" w:hAnsi="Times New Roman"/>
          <w:color w:val="242424"/>
          <w:sz w:val="28"/>
          <w:szCs w:val="28"/>
          <w:lang w:val="uk-UA"/>
        </w:rPr>
        <w:t xml:space="preserve">Селищний голова </w:t>
      </w:r>
      <w:r>
        <w:rPr>
          <w:rFonts w:ascii="Times New Roman" w:hAnsi="Times New Roman"/>
          <w:color w:val="242424"/>
          <w:sz w:val="28"/>
          <w:szCs w:val="28"/>
          <w:lang w:val="uk-UA"/>
        </w:rPr>
        <w:tab/>
      </w:r>
      <w:r>
        <w:rPr>
          <w:rFonts w:ascii="Times New Roman" w:hAnsi="Times New Roman"/>
          <w:color w:val="242424"/>
          <w:sz w:val="28"/>
          <w:szCs w:val="28"/>
          <w:lang w:val="uk-UA"/>
        </w:rPr>
        <w:tab/>
      </w:r>
      <w:r>
        <w:rPr>
          <w:rFonts w:ascii="Times New Roman" w:hAnsi="Times New Roman"/>
          <w:color w:val="242424"/>
          <w:sz w:val="28"/>
          <w:szCs w:val="28"/>
          <w:lang w:val="uk-UA"/>
        </w:rPr>
        <w:tab/>
      </w:r>
      <w:r>
        <w:rPr>
          <w:rFonts w:ascii="Times New Roman" w:hAnsi="Times New Roman"/>
          <w:color w:val="242424"/>
          <w:sz w:val="28"/>
          <w:szCs w:val="28"/>
          <w:lang w:val="uk-UA"/>
        </w:rPr>
        <w:tab/>
      </w:r>
      <w:r w:rsidR="00F02739">
        <w:rPr>
          <w:rFonts w:ascii="Times New Roman" w:hAnsi="Times New Roman"/>
          <w:color w:val="242424"/>
          <w:sz w:val="28"/>
          <w:szCs w:val="28"/>
          <w:lang w:val="en-US"/>
        </w:rPr>
        <w:tab/>
      </w:r>
      <w:r w:rsidR="00F02739">
        <w:rPr>
          <w:rFonts w:ascii="Times New Roman" w:hAnsi="Times New Roman"/>
          <w:color w:val="242424"/>
          <w:sz w:val="28"/>
          <w:szCs w:val="28"/>
          <w:lang w:val="en-US"/>
        </w:rPr>
        <w:tab/>
      </w:r>
      <w:r w:rsidR="00F02739">
        <w:rPr>
          <w:rFonts w:ascii="Times New Roman" w:hAnsi="Times New Roman"/>
          <w:color w:val="242424"/>
          <w:sz w:val="28"/>
          <w:szCs w:val="28"/>
          <w:lang w:val="en-US"/>
        </w:rPr>
        <w:tab/>
      </w:r>
      <w:r w:rsidR="00F02739">
        <w:rPr>
          <w:rFonts w:ascii="Times New Roman" w:hAnsi="Times New Roman"/>
          <w:color w:val="242424"/>
          <w:sz w:val="28"/>
          <w:szCs w:val="28"/>
          <w:lang w:val="en-US"/>
        </w:rPr>
        <w:tab/>
      </w:r>
      <w:r>
        <w:rPr>
          <w:rFonts w:ascii="Times New Roman" w:hAnsi="Times New Roman"/>
          <w:color w:val="242424"/>
          <w:sz w:val="28"/>
          <w:szCs w:val="28"/>
          <w:lang w:val="uk-UA"/>
        </w:rPr>
        <w:t>Сергій ДУЖІЙ</w:t>
      </w:r>
    </w:p>
    <w:sectPr w:rsidR="00A50ED6" w:rsidRPr="00F02739" w:rsidSect="00245410">
      <w:pgSz w:w="11906" w:h="16838"/>
      <w:pgMar w:top="993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FAB" w:rsidRDefault="00A76FAB">
      <w:pPr>
        <w:rPr>
          <w:rFonts w:hint="eastAsia"/>
        </w:rPr>
      </w:pPr>
      <w:r>
        <w:separator/>
      </w:r>
    </w:p>
  </w:endnote>
  <w:endnote w:type="continuationSeparator" w:id="0">
    <w:p w:rsidR="00A76FAB" w:rsidRDefault="00A76FA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FAB" w:rsidRDefault="00A76FAB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A76FAB" w:rsidRDefault="00A76FA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A50ED6"/>
    <w:rsid w:val="00245410"/>
    <w:rsid w:val="002C002D"/>
    <w:rsid w:val="00316749"/>
    <w:rsid w:val="0089352C"/>
    <w:rsid w:val="00A50ED6"/>
    <w:rsid w:val="00A76FAB"/>
    <w:rsid w:val="00CB0165"/>
    <w:rsid w:val="00F0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Lucida Sans"/>
        <w:kern w:val="3"/>
        <w:sz w:val="24"/>
        <w:szCs w:val="24"/>
        <w:lang w:val="ru-RU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5">
    <w:name w:val="List Paragraph"/>
    <w:basedOn w:val="Standard"/>
    <w:pPr>
      <w:spacing w:after="200"/>
      <w:ind w:left="720"/>
    </w:pPr>
  </w:style>
  <w:style w:type="character" w:customStyle="1" w:styleId="NumberingSymbols">
    <w:name w:val="Numbering Symbols"/>
  </w:style>
  <w:style w:type="paragraph" w:styleId="a6">
    <w:name w:val="No Spacing"/>
    <w:link w:val="a7"/>
    <w:uiPriority w:val="1"/>
    <w:qFormat/>
    <w:rsid w:val="00245410"/>
    <w:pPr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uk-UA" w:eastAsia="en-US" w:bidi="ar-SA"/>
    </w:rPr>
  </w:style>
  <w:style w:type="character" w:customStyle="1" w:styleId="a7">
    <w:name w:val="Без интервала Знак"/>
    <w:link w:val="a6"/>
    <w:uiPriority w:val="1"/>
    <w:locked/>
    <w:rsid w:val="00245410"/>
    <w:rPr>
      <w:rFonts w:asciiTheme="minorHAnsi" w:eastAsiaTheme="minorHAnsi" w:hAnsiTheme="minorHAnsi" w:cstheme="minorBidi"/>
      <w:kern w:val="0"/>
      <w:sz w:val="22"/>
      <w:szCs w:val="22"/>
      <w:lang w:val="uk-UA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Lucida Sans"/>
        <w:kern w:val="3"/>
        <w:sz w:val="24"/>
        <w:szCs w:val="24"/>
        <w:lang w:val="ru-RU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5">
    <w:name w:val="List Paragraph"/>
    <w:basedOn w:val="Standard"/>
    <w:pPr>
      <w:spacing w:after="200"/>
      <w:ind w:left="720"/>
    </w:pPr>
  </w:style>
  <w:style w:type="character" w:customStyle="1" w:styleId="NumberingSymbols">
    <w:name w:val="Numbering Symbols"/>
  </w:style>
  <w:style w:type="paragraph" w:styleId="a6">
    <w:name w:val="No Spacing"/>
    <w:link w:val="a7"/>
    <w:uiPriority w:val="1"/>
    <w:qFormat/>
    <w:rsid w:val="00245410"/>
    <w:pPr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uk-UA" w:eastAsia="en-US" w:bidi="ar-SA"/>
    </w:rPr>
  </w:style>
  <w:style w:type="character" w:customStyle="1" w:styleId="a7">
    <w:name w:val="Без интервала Знак"/>
    <w:link w:val="a6"/>
    <w:uiPriority w:val="1"/>
    <w:locked/>
    <w:rsid w:val="00245410"/>
    <w:rPr>
      <w:rFonts w:asciiTheme="minorHAnsi" w:eastAsiaTheme="minorHAnsi" w:hAnsiTheme="minorHAnsi" w:cstheme="minorBidi"/>
      <w:kern w:val="0"/>
      <w:sz w:val="22"/>
      <w:szCs w:val="22"/>
      <w:lang w:val="uk-UA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cp:lastPrinted>2021-02-09T13:26:00Z</cp:lastPrinted>
  <dcterms:created xsi:type="dcterms:W3CDTF">2021-02-04T12:15:00Z</dcterms:created>
  <dcterms:modified xsi:type="dcterms:W3CDTF">2021-02-09T13:44:00Z</dcterms:modified>
</cp:coreProperties>
</file>